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9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2458E38" wp14:editId="016DC666">
            <wp:simplePos x="0" y="0"/>
            <wp:positionH relativeFrom="column">
              <wp:posOffset>2472690</wp:posOffset>
            </wp:positionH>
            <wp:positionV relativeFrom="paragraph">
              <wp:posOffset>-86360</wp:posOffset>
            </wp:positionV>
            <wp:extent cx="723900" cy="876300"/>
            <wp:effectExtent l="0" t="0" r="0" b="0"/>
            <wp:wrapSquare wrapText="bothSides"/>
            <wp:docPr id="1" name="Рисунок 1" descr="E:\САЗОНКИНА\БЮДЖЕТ\БЮДЖЕТ 2021\ЕПБС 2021\герб\Герб ц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САЗОНКИНА\БЮДЖЕТ\БЮДЖЕТ 2021\ЕПБС 2021\герб\Герб ц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40978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Привольненского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сельского поселения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C40978">
        <w:rPr>
          <w:rFonts w:ascii="Times New Roman" w:eastAsia="Times New Roman" w:hAnsi="Times New Roman" w:cs="Times New Roman"/>
          <w:sz w:val="32"/>
          <w:szCs w:val="24"/>
        </w:rPr>
        <w:t>Светлоярского</w:t>
      </w:r>
      <w:proofErr w:type="spellEnd"/>
      <w:r w:rsidRPr="00C40978">
        <w:rPr>
          <w:rFonts w:ascii="Times New Roman" w:eastAsia="Times New Roman" w:hAnsi="Times New Roman" w:cs="Times New Roman"/>
          <w:sz w:val="32"/>
          <w:szCs w:val="24"/>
        </w:rPr>
        <w:t xml:space="preserve"> муниципального района Волгоградской области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C40978" w:rsidRPr="00C40978" w:rsidRDefault="00C40978" w:rsidP="00C4097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40978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C40978" w:rsidRPr="00C40978" w:rsidRDefault="00C40978" w:rsidP="00C4097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978" w:rsidRPr="00C40978" w:rsidRDefault="00C40978" w:rsidP="00C4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978" w:rsidRPr="00C40978" w:rsidRDefault="00C40978" w:rsidP="00C409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97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23A6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23A6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                                             № </w:t>
      </w:r>
      <w:r w:rsidR="00E23A6D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  <w:r w:rsidRPr="00C40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40978" w:rsidRDefault="00C40978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23A6D" w:rsidRPr="00E23A6D" w:rsidRDefault="00E23A6D" w:rsidP="00E2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 I полугодие 2022 года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Привольненском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 утвержденного решением Совета депутатов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05.05.2016 № 154/423, 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A6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I полугодие 2022 года по доходам в сумме 5 427,5 тыс. рублей, по расходам в сумме 3 619,9 тыс. рублей с превышением доходов над расходами (профицит бюджета) в сумме 1 807,6 тыс. рублей и следующие показатели: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- исполнение доходов бюджета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I полугодие 2022 года согласно приложению № 1 к настоящему постановлению;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    I полугодие 2022 года по разделам, подразделам классификации расходов бюджетов согласно приложению № 2 к настоящему постановлению;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I полугодие 2022 года по ведомственной структуре расходов бюджета согласно приложению № 3 к настоящему постановлению;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- исполнение источников финансирования дефицита бюджета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</w:t>
      </w:r>
      <w:proofErr w:type="gramStart"/>
      <w:r w:rsidRPr="00E23A6D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за I полугодие 2022 года согласно приложению № 4 к настоящему постановлению.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Совет депутатов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Контрольно-счетную палату </w:t>
      </w:r>
      <w:proofErr w:type="spellStart"/>
      <w:r w:rsidRPr="00E23A6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23A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E23A6D" w:rsidRPr="00E23A6D" w:rsidRDefault="00E23A6D" w:rsidP="00E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9950C9" w:rsidRPr="00E23A6D" w:rsidRDefault="009950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48D" w:rsidRPr="00E23A6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6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E23A6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E23A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E2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5C7" w:rsidRPr="00E23A6D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C40978" w:rsidRPr="00E2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E23A6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ab/>
      </w:r>
      <w:r w:rsidR="00C40978" w:rsidRPr="00E23A6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ab/>
      </w:r>
      <w:r w:rsidR="007D03AC" w:rsidRPr="00E23A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515DD" w:rsidRPr="00E23A6D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p w:rsidR="00B52E0C" w:rsidRDefault="00B52E0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4031"/>
        <w:gridCol w:w="1321"/>
        <w:gridCol w:w="1321"/>
        <w:gridCol w:w="1321"/>
      </w:tblGrid>
      <w:tr w:rsidR="00B52E0C" w:rsidRPr="00B52E0C" w:rsidTr="00B52E0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bookmarkStart w:id="0" w:name="RANGE!A1:E53"/>
            <w:bookmarkEnd w:id="0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Приложение № 1</w:t>
            </w:r>
          </w:p>
        </w:tc>
      </w:tr>
      <w:tr w:rsidR="00B52E0C" w:rsidRPr="00B52E0C" w:rsidTr="00B52E0C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B52E0C">
              <w:rPr>
                <w:sz w:val="24"/>
                <w:szCs w:val="24"/>
              </w:rPr>
              <w:t>Привольненского</w:t>
            </w:r>
            <w:proofErr w:type="spellEnd"/>
            <w:r w:rsidRPr="00B52E0C">
              <w:rPr>
                <w:sz w:val="24"/>
                <w:szCs w:val="24"/>
              </w:rPr>
              <w:t xml:space="preserve"> сельского поселения "Об исполнении бюджета </w:t>
            </w:r>
            <w:proofErr w:type="spellStart"/>
            <w:r w:rsidRPr="00B52E0C">
              <w:rPr>
                <w:sz w:val="24"/>
                <w:szCs w:val="24"/>
              </w:rPr>
              <w:t>Привольненского</w:t>
            </w:r>
            <w:proofErr w:type="spellEnd"/>
            <w:r w:rsidRPr="00B52E0C">
              <w:rPr>
                <w:sz w:val="24"/>
                <w:szCs w:val="24"/>
              </w:rPr>
              <w:t xml:space="preserve"> сельского поселения за I полугодие 2022 года "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</w:tr>
      <w:tr w:rsidR="00B52E0C" w:rsidRPr="00B52E0C" w:rsidTr="00B52E0C">
        <w:trPr>
          <w:trHeight w:val="315"/>
        </w:trPr>
        <w:tc>
          <w:tcPr>
            <w:tcW w:w="14720" w:type="dxa"/>
            <w:gridSpan w:val="5"/>
            <w:tcBorders>
              <w:top w:val="single" w:sz="4" w:space="0" w:color="auto"/>
            </w:tcBorders>
            <w:hideMark/>
          </w:tcPr>
          <w:p w:rsidR="00B52E0C" w:rsidRPr="00B52E0C" w:rsidRDefault="00B52E0C" w:rsidP="00B52E0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B52E0C">
              <w:rPr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B52E0C">
              <w:rPr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I полугодие 2022 года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тыс. рублей</w:t>
            </w:r>
          </w:p>
        </w:tc>
      </w:tr>
      <w:tr w:rsidR="00B52E0C" w:rsidRPr="00B52E0C" w:rsidTr="00B52E0C">
        <w:trPr>
          <w:trHeight w:val="96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План на 2022  год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Фактическое исполнение на 01.07.2022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52E0C" w:rsidRPr="00B52E0C" w:rsidTr="00B52E0C">
        <w:trPr>
          <w:trHeight w:val="30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</w:t>
            </w:r>
          </w:p>
        </w:tc>
      </w:tr>
      <w:tr w:rsidR="00B52E0C" w:rsidRPr="00B52E0C" w:rsidTr="00B52E0C">
        <w:trPr>
          <w:trHeight w:val="43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4 771,2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2 444,9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51,2%</w:t>
            </w:r>
          </w:p>
        </w:tc>
      </w:tr>
      <w:tr w:rsidR="00B52E0C" w:rsidRPr="00B52E0C" w:rsidTr="00B52E0C">
        <w:trPr>
          <w:trHeight w:val="39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1 238,7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45,1%</w:t>
            </w:r>
          </w:p>
        </w:tc>
      </w:tr>
      <w:tr w:rsidR="00B52E0C" w:rsidRPr="00B52E0C" w:rsidTr="00B52E0C">
        <w:trPr>
          <w:trHeight w:val="39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1 238,7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559,0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45,1%</w:t>
            </w:r>
          </w:p>
        </w:tc>
      </w:tr>
      <w:tr w:rsidR="00B52E0C" w:rsidRPr="00B52E0C" w:rsidTr="00B52E0C">
        <w:trPr>
          <w:trHeight w:val="159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1 077,9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417,0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38,7%</w:t>
            </w:r>
          </w:p>
        </w:tc>
      </w:tr>
      <w:tr w:rsidR="00B52E0C" w:rsidRPr="00B52E0C" w:rsidTr="00B52E0C">
        <w:trPr>
          <w:trHeight w:val="255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71,2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11,9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16,7%</w:t>
            </w:r>
          </w:p>
        </w:tc>
      </w:tr>
      <w:tr w:rsidR="00B52E0C" w:rsidRPr="00B52E0C" w:rsidTr="00B52E0C">
        <w:trPr>
          <w:trHeight w:val="103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24,3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30,0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123,5%</w:t>
            </w:r>
          </w:p>
        </w:tc>
      </w:tr>
      <w:tr w:rsidR="00B52E0C" w:rsidRPr="00B52E0C" w:rsidTr="00B52E0C">
        <w:trPr>
          <w:trHeight w:val="238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000 1 01 02040 01 0000 110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65,3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100,1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153,3%</w:t>
            </w:r>
          </w:p>
        </w:tc>
      </w:tr>
      <w:tr w:rsidR="00B52E0C" w:rsidRPr="00B52E0C" w:rsidTr="00B52E0C">
        <w:trPr>
          <w:trHeight w:val="72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1 713,2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927,8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54,2%</w:t>
            </w:r>
          </w:p>
        </w:tc>
      </w:tr>
      <w:tr w:rsidR="00B52E0C" w:rsidRPr="00B52E0C" w:rsidTr="00B52E0C">
        <w:trPr>
          <w:trHeight w:val="67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1 713,2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927,8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54,2%</w:t>
            </w:r>
          </w:p>
        </w:tc>
      </w:tr>
      <w:tr w:rsidR="00B52E0C" w:rsidRPr="00B52E0C" w:rsidTr="00B52E0C">
        <w:trPr>
          <w:trHeight w:val="283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774,6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456,7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59,0%</w:t>
            </w:r>
          </w:p>
        </w:tc>
      </w:tr>
      <w:tr w:rsidR="00B52E0C" w:rsidRPr="00B52E0C" w:rsidTr="00B52E0C">
        <w:trPr>
          <w:trHeight w:val="315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E0C">
              <w:rPr>
                <w:sz w:val="24"/>
                <w:szCs w:val="24"/>
              </w:rPr>
              <w:t>инжекторных</w:t>
            </w:r>
            <w:proofErr w:type="spellEnd"/>
            <w:r w:rsidRPr="00B52E0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4,3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62,8%</w:t>
            </w:r>
          </w:p>
        </w:tc>
      </w:tr>
      <w:tr w:rsidR="00B52E0C" w:rsidRPr="00B52E0C" w:rsidTr="00B52E0C">
        <w:trPr>
          <w:trHeight w:val="283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1 031,4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526,0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51,0%</w:t>
            </w:r>
          </w:p>
        </w:tc>
      </w:tr>
      <w:tr w:rsidR="00B52E0C" w:rsidRPr="00B52E0C" w:rsidTr="00B52E0C">
        <w:trPr>
          <w:trHeight w:val="283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-97,1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-57,6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59,3%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584,6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464,9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79,5%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584,6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464,9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79,5%</w:t>
            </w:r>
          </w:p>
        </w:tc>
      </w:tr>
      <w:tr w:rsidR="00B52E0C" w:rsidRPr="00B52E0C" w:rsidTr="00B52E0C">
        <w:trPr>
          <w:trHeight w:val="45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584,6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464,9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79,5%</w:t>
            </w:r>
          </w:p>
        </w:tc>
      </w:tr>
      <w:tr w:rsidR="00B52E0C" w:rsidRPr="00B52E0C" w:rsidTr="00B52E0C">
        <w:trPr>
          <w:trHeight w:val="39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334,4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18,0%</w:t>
            </w:r>
          </w:p>
        </w:tc>
      </w:tr>
      <w:tr w:rsidR="00B52E0C" w:rsidRPr="00B52E0C" w:rsidTr="00B52E0C">
        <w:trPr>
          <w:trHeight w:val="42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87,4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11,7%</w:t>
            </w:r>
          </w:p>
        </w:tc>
      </w:tr>
      <w:tr w:rsidR="00B52E0C" w:rsidRPr="00B52E0C" w:rsidTr="00B52E0C">
        <w:trPr>
          <w:trHeight w:val="111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87,4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11,7%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49,9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20,2%</w:t>
            </w:r>
          </w:p>
        </w:tc>
      </w:tr>
      <w:tr w:rsidR="00B52E0C" w:rsidRPr="00B52E0C" w:rsidTr="00B52E0C">
        <w:trPr>
          <w:trHeight w:val="46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66,0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29,9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45,3%</w:t>
            </w:r>
          </w:p>
        </w:tc>
      </w:tr>
      <w:tr w:rsidR="00B52E0C" w:rsidRPr="00B52E0C" w:rsidTr="00B52E0C">
        <w:trPr>
          <w:trHeight w:val="108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66,0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29,9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45,3%</w:t>
            </w:r>
          </w:p>
        </w:tc>
      </w:tr>
      <w:tr w:rsidR="00B52E0C" w:rsidRPr="00B52E0C" w:rsidTr="00B52E0C">
        <w:trPr>
          <w:trHeight w:val="46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181,0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20,0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11,0%</w:t>
            </w:r>
          </w:p>
        </w:tc>
      </w:tr>
      <w:tr w:rsidR="00B52E0C" w:rsidRPr="00B52E0C" w:rsidTr="00B52E0C">
        <w:trPr>
          <w:trHeight w:val="108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181,0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20,0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11,0%</w:t>
            </w:r>
          </w:p>
        </w:tc>
      </w:tr>
      <w:tr w:rsidR="00B52E0C" w:rsidRPr="00B52E0C" w:rsidTr="00B52E0C">
        <w:trPr>
          <w:trHeight w:val="94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433,1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48,1%</w:t>
            </w:r>
          </w:p>
        </w:tc>
      </w:tr>
      <w:tr w:rsidR="00B52E0C" w:rsidRPr="00B52E0C" w:rsidTr="00B52E0C">
        <w:trPr>
          <w:trHeight w:val="234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900,3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433,1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48,1%</w:t>
            </w:r>
          </w:p>
        </w:tc>
      </w:tr>
      <w:tr w:rsidR="00B52E0C" w:rsidRPr="00B52E0C" w:rsidTr="00B52E0C">
        <w:trPr>
          <w:trHeight w:val="198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proofErr w:type="gramStart"/>
            <w:r w:rsidRPr="00B52E0C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878,9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422,4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48,1%</w:t>
            </w:r>
          </w:p>
        </w:tc>
      </w:tr>
      <w:tr w:rsidR="00B52E0C" w:rsidRPr="00B52E0C" w:rsidTr="00B52E0C">
        <w:trPr>
          <w:trHeight w:val="189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proofErr w:type="gramStart"/>
            <w:r w:rsidRPr="00B52E0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878,9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422,4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48,1%</w:t>
            </w:r>
          </w:p>
        </w:tc>
      </w:tr>
      <w:tr w:rsidR="00B52E0C" w:rsidRPr="00B52E0C" w:rsidTr="00B52E0C">
        <w:trPr>
          <w:trHeight w:val="2070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21,4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175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21,4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10,7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6 253,0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2 982,6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47,7%</w:t>
            </w:r>
          </w:p>
        </w:tc>
      </w:tr>
      <w:tr w:rsidR="00B52E0C" w:rsidRPr="00B52E0C" w:rsidTr="00B52E0C">
        <w:trPr>
          <w:trHeight w:val="75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6 253,0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2 982,6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47,7%</w:t>
            </w:r>
          </w:p>
        </w:tc>
      </w:tr>
      <w:tr w:rsidR="00B52E0C" w:rsidRPr="00B52E0C" w:rsidTr="00B52E0C">
        <w:trPr>
          <w:trHeight w:val="78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1 347,5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82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2 695,0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1 347,5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115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2 695,0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1 347,5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81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32,2%</w:t>
            </w:r>
          </w:p>
        </w:tc>
      </w:tr>
      <w:tr w:rsidR="00B52E0C" w:rsidRPr="00B52E0C" w:rsidTr="00B52E0C">
        <w:trPr>
          <w:trHeight w:val="103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115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000 2 02 30024 10 0000 150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6,0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50,0%</w:t>
            </w:r>
          </w:p>
        </w:tc>
      </w:tr>
      <w:tr w:rsidR="00B52E0C" w:rsidRPr="00B52E0C" w:rsidTr="00B52E0C">
        <w:trPr>
          <w:trHeight w:val="112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93,1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31,8%</w:t>
            </w:r>
          </w:p>
        </w:tc>
      </w:tr>
      <w:tr w:rsidR="00B52E0C" w:rsidRPr="00B52E0C" w:rsidTr="00B52E0C">
        <w:trPr>
          <w:trHeight w:val="114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292,8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93,1</w:t>
            </w:r>
          </w:p>
        </w:tc>
        <w:tc>
          <w:tcPr>
            <w:tcW w:w="188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31,8%</w:t>
            </w:r>
          </w:p>
        </w:tc>
      </w:tr>
      <w:tr w:rsidR="00B52E0C" w:rsidRPr="00B52E0C" w:rsidTr="00B52E0C">
        <w:trPr>
          <w:trHeight w:val="31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3 259,2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1 539,0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47,2%</w:t>
            </w:r>
          </w:p>
        </w:tc>
      </w:tr>
      <w:tr w:rsidR="00B52E0C" w:rsidRPr="00B52E0C" w:rsidTr="00B52E0C">
        <w:trPr>
          <w:trHeight w:val="157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100,0%</w:t>
            </w:r>
          </w:p>
        </w:tc>
      </w:tr>
      <w:tr w:rsidR="00B52E0C" w:rsidRPr="00B52E0C" w:rsidTr="00B52E0C">
        <w:trPr>
          <w:trHeight w:val="1575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100,0%</w:t>
            </w:r>
          </w:p>
        </w:tc>
      </w:tr>
      <w:tr w:rsidR="00B52E0C" w:rsidRPr="00B52E0C" w:rsidTr="00B52E0C">
        <w:trPr>
          <w:trHeight w:val="63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3 254,2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1 534,0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47,1%</w:t>
            </w:r>
          </w:p>
        </w:tc>
      </w:tr>
      <w:tr w:rsidR="00B52E0C" w:rsidRPr="00B52E0C" w:rsidTr="00B52E0C">
        <w:trPr>
          <w:trHeight w:val="630"/>
        </w:trPr>
        <w:tc>
          <w:tcPr>
            <w:tcW w:w="31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59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3 254,2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1 534,0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47,1%</w:t>
            </w:r>
          </w:p>
        </w:tc>
      </w:tr>
      <w:tr w:rsidR="00B52E0C" w:rsidRPr="00B52E0C" w:rsidTr="00B52E0C">
        <w:trPr>
          <w:trHeight w:val="330"/>
        </w:trPr>
        <w:tc>
          <w:tcPr>
            <w:tcW w:w="9080" w:type="dxa"/>
            <w:gridSpan w:val="2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11 024,2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5 427,5</w:t>
            </w:r>
          </w:p>
        </w:tc>
        <w:tc>
          <w:tcPr>
            <w:tcW w:w="188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49,2%</w:t>
            </w:r>
          </w:p>
        </w:tc>
      </w:tr>
    </w:tbl>
    <w:p w:rsidR="00B52E0C" w:rsidRDefault="00B52E0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5427"/>
        <w:gridCol w:w="1160"/>
        <w:gridCol w:w="1292"/>
        <w:gridCol w:w="1197"/>
      </w:tblGrid>
      <w:tr w:rsidR="00A72B66" w:rsidRPr="00B52E0C" w:rsidTr="00B52E0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bookmarkStart w:id="1" w:name="RANGE!A1:E34"/>
            <w:r w:rsidRPr="00B52E0C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Приложение № 2</w:t>
            </w:r>
          </w:p>
        </w:tc>
      </w:tr>
      <w:tr w:rsidR="00B52E0C" w:rsidRPr="00B52E0C" w:rsidTr="00B52E0C">
        <w:trPr>
          <w:trHeight w:val="13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 xml:space="preserve">к постановлению администрации Приволжского сельского  поселения "Об утверждении отчета об исполнении бюджета </w:t>
            </w:r>
            <w:proofErr w:type="spellStart"/>
            <w:r w:rsidRPr="00B52E0C">
              <w:rPr>
                <w:sz w:val="24"/>
                <w:szCs w:val="24"/>
              </w:rPr>
              <w:t>Привольненского</w:t>
            </w:r>
            <w:proofErr w:type="spellEnd"/>
            <w:r w:rsidRPr="00B52E0C">
              <w:rPr>
                <w:sz w:val="24"/>
                <w:szCs w:val="24"/>
              </w:rPr>
              <w:t xml:space="preserve"> сельского поселения за I полугодие 2022 года"</w:t>
            </w:r>
          </w:p>
        </w:tc>
      </w:tr>
      <w:tr w:rsidR="00212068" w:rsidRPr="00B52E0C" w:rsidTr="00B52E0C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</w:p>
        </w:tc>
      </w:tr>
      <w:tr w:rsidR="00B52E0C" w:rsidRPr="00B52E0C" w:rsidTr="00B52E0C">
        <w:trPr>
          <w:trHeight w:val="720"/>
        </w:trPr>
        <w:tc>
          <w:tcPr>
            <w:tcW w:w="11260" w:type="dxa"/>
            <w:gridSpan w:val="5"/>
            <w:tcBorders>
              <w:top w:val="single" w:sz="4" w:space="0" w:color="auto"/>
            </w:tcBorders>
            <w:hideMark/>
          </w:tcPr>
          <w:p w:rsidR="00B52E0C" w:rsidRPr="00B52E0C" w:rsidRDefault="00B52E0C" w:rsidP="00B52E0C">
            <w:pPr>
              <w:jc w:val="center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B52E0C">
              <w:rPr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B52E0C">
              <w:rPr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I полугодие 2022 года</w:t>
            </w:r>
          </w:p>
        </w:tc>
      </w:tr>
      <w:tr w:rsidR="00A72B66" w:rsidRPr="00B52E0C" w:rsidTr="00B52E0C">
        <w:trPr>
          <w:trHeight w:val="285"/>
        </w:trPr>
        <w:tc>
          <w:tcPr>
            <w:tcW w:w="9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66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 xml:space="preserve"> тыс. рублей</w:t>
            </w:r>
          </w:p>
        </w:tc>
      </w:tr>
      <w:tr w:rsidR="00B52E0C" w:rsidRPr="00B52E0C" w:rsidTr="00B52E0C">
        <w:trPr>
          <w:trHeight w:val="765"/>
        </w:trPr>
        <w:tc>
          <w:tcPr>
            <w:tcW w:w="9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Плановые назначения на 2022 год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Фактическое исполнение на 01.07.2022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% исполнения</w:t>
            </w:r>
          </w:p>
        </w:tc>
      </w:tr>
      <w:tr w:rsidR="00212068" w:rsidRPr="00B52E0C" w:rsidTr="00B52E0C">
        <w:trPr>
          <w:trHeight w:val="255"/>
        </w:trPr>
        <w:tc>
          <w:tcPr>
            <w:tcW w:w="9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5 189,2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2 205,6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42,5%</w:t>
            </w:r>
          </w:p>
        </w:tc>
      </w:tr>
      <w:tr w:rsidR="00A72B66" w:rsidRPr="00B52E0C" w:rsidTr="00B52E0C">
        <w:trPr>
          <w:trHeight w:val="64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0102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833,0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331,8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39,8%</w:t>
            </w:r>
          </w:p>
        </w:tc>
      </w:tr>
      <w:tr w:rsidR="00B52E0C" w:rsidRPr="00B52E0C" w:rsidTr="00B52E0C">
        <w:trPr>
          <w:trHeight w:val="94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0103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1,0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0,0%</w:t>
            </w:r>
          </w:p>
        </w:tc>
      </w:tr>
      <w:tr w:rsidR="00B52E0C" w:rsidRPr="00B52E0C" w:rsidTr="00B52E0C">
        <w:trPr>
          <w:trHeight w:val="1050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0104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1 931,2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923,9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47,8%</w:t>
            </w:r>
          </w:p>
        </w:tc>
      </w:tr>
      <w:tr w:rsidR="00B52E0C" w:rsidRPr="00B52E0C" w:rsidTr="00B52E0C">
        <w:trPr>
          <w:trHeight w:val="94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0106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95,0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47,4%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0111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2 324,0</w:t>
            </w:r>
          </w:p>
        </w:tc>
        <w:tc>
          <w:tcPr>
            <w:tcW w:w="134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904,9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38,9%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31,8%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0203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292,8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93,2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31,8%</w:t>
            </w:r>
          </w:p>
        </w:tc>
      </w:tr>
      <w:tr w:rsidR="00B52E0C" w:rsidRPr="00B52E0C" w:rsidTr="00B52E0C">
        <w:trPr>
          <w:trHeight w:val="630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15,3%</w:t>
            </w:r>
          </w:p>
        </w:tc>
      </w:tr>
      <w:tr w:rsidR="00B52E0C" w:rsidRPr="00B52E0C" w:rsidTr="00B52E0C">
        <w:trPr>
          <w:trHeight w:val="94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0310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198,8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24,6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12,4%</w:t>
            </w:r>
          </w:p>
        </w:tc>
      </w:tr>
      <w:tr w:rsidR="00B52E0C" w:rsidRPr="00B52E0C" w:rsidTr="00B52E0C">
        <w:trPr>
          <w:trHeight w:val="630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0314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16,7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8,4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50,3%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3 257,1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0,2%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0409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3 117,1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0412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140,0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5,7%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1 165,6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288,9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24,8%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0501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80,0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29,9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37,4%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0503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1 085,6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259,0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23,9%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B52E0C" w:rsidRPr="00B52E0C" w:rsidTr="00B52E0C">
        <w:trPr>
          <w:trHeight w:val="630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0705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0,0%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41,2%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0801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2 363,7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972,7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41,2%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41,7%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1001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5,0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41,7%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45,0%</w:t>
            </w:r>
          </w:p>
        </w:tc>
      </w:tr>
      <w:tr w:rsidR="00B52E0C" w:rsidRPr="00B52E0C" w:rsidTr="00B52E0C">
        <w:trPr>
          <w:trHeight w:val="315"/>
        </w:trPr>
        <w:tc>
          <w:tcPr>
            <w:tcW w:w="9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1102</w:t>
            </w:r>
          </w:p>
        </w:tc>
        <w:tc>
          <w:tcPr>
            <w:tcW w:w="662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13,5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sz w:val="24"/>
                <w:szCs w:val="24"/>
              </w:rPr>
            </w:pPr>
            <w:r w:rsidRPr="00B52E0C">
              <w:rPr>
                <w:sz w:val="24"/>
                <w:szCs w:val="24"/>
              </w:rPr>
              <w:t>45,0%</w:t>
            </w:r>
          </w:p>
        </w:tc>
      </w:tr>
      <w:tr w:rsidR="00A72B66" w:rsidRPr="00B52E0C" w:rsidTr="00B52E0C">
        <w:trPr>
          <w:trHeight w:val="375"/>
        </w:trPr>
        <w:tc>
          <w:tcPr>
            <w:tcW w:w="94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06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12 535,9</w:t>
            </w:r>
          </w:p>
        </w:tc>
        <w:tc>
          <w:tcPr>
            <w:tcW w:w="1340" w:type="dxa"/>
            <w:noWrap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3 619,9</w:t>
            </w:r>
          </w:p>
        </w:tc>
        <w:tc>
          <w:tcPr>
            <w:tcW w:w="1300" w:type="dxa"/>
            <w:hideMark/>
          </w:tcPr>
          <w:p w:rsidR="00B52E0C" w:rsidRPr="00B52E0C" w:rsidRDefault="00B52E0C" w:rsidP="00B52E0C">
            <w:pPr>
              <w:jc w:val="both"/>
              <w:rPr>
                <w:b/>
                <w:bCs/>
                <w:sz w:val="24"/>
                <w:szCs w:val="24"/>
              </w:rPr>
            </w:pPr>
            <w:r w:rsidRPr="00B52E0C">
              <w:rPr>
                <w:b/>
                <w:bCs/>
                <w:sz w:val="24"/>
                <w:szCs w:val="24"/>
              </w:rPr>
              <w:t>28,9%</w:t>
            </w:r>
          </w:p>
        </w:tc>
      </w:tr>
    </w:tbl>
    <w:p w:rsidR="00B52E0C" w:rsidRDefault="00B52E0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76"/>
        <w:gridCol w:w="506"/>
        <w:gridCol w:w="506"/>
        <w:gridCol w:w="600"/>
        <w:gridCol w:w="600"/>
        <w:gridCol w:w="1323"/>
        <w:gridCol w:w="1134"/>
        <w:gridCol w:w="1134"/>
      </w:tblGrid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212068" w:rsidRPr="00212068" w:rsidTr="00212068">
        <w:trPr>
          <w:trHeight w:val="13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полугодие 2022 года"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068" w:rsidRPr="00212068" w:rsidTr="00212068">
        <w:trPr>
          <w:trHeight w:val="64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I полугодие 2022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068" w:rsidRPr="00212068" w:rsidTr="00212068">
        <w:trPr>
          <w:trHeight w:val="315"/>
        </w:trPr>
        <w:tc>
          <w:tcPr>
            <w:tcW w:w="6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68" w:rsidRPr="00212068" w:rsidTr="00212068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212068" w:rsidRPr="00212068" w:rsidTr="00212068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28,9%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39,8%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39,8%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47,8%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49,9%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47,4%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38,9%</w:t>
            </w:r>
          </w:p>
        </w:tc>
      </w:tr>
      <w:tr w:rsidR="00212068" w:rsidRPr="00212068" w:rsidTr="0021206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44,3%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32,3%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31,8%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31,8%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33,0%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15,3%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харарктера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12,4%</w:t>
            </w:r>
          </w:p>
        </w:tc>
      </w:tr>
      <w:tr w:rsidR="00212068" w:rsidRPr="00212068" w:rsidTr="00212068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50,3%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24,8%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37,4%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</w:t>
            </w: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33,2%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23,9%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2018-2024 годы"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28,2%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41,2%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41,2%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37,8%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45,1%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20,8%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45,0%</w:t>
            </w:r>
          </w:p>
        </w:tc>
      </w:tr>
      <w:tr w:rsidR="00212068" w:rsidRPr="00212068" w:rsidTr="00212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45,0%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068" w:rsidRPr="00212068" w:rsidTr="00212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sz w:val="24"/>
                <w:szCs w:val="24"/>
              </w:rPr>
              <w:t>45,0%</w:t>
            </w:r>
          </w:p>
        </w:tc>
      </w:tr>
      <w:tr w:rsidR="00212068" w:rsidRPr="00212068" w:rsidTr="00212068">
        <w:trPr>
          <w:trHeight w:val="315"/>
        </w:trPr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 959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068" w:rsidRPr="00212068" w:rsidRDefault="00212068" w:rsidP="0021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28,9%</w:t>
            </w:r>
          </w:p>
        </w:tc>
      </w:tr>
    </w:tbl>
    <w:p w:rsidR="00B52E0C" w:rsidRDefault="00B52E0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6" w:rsidRDefault="00A72B6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1"/>
        <w:gridCol w:w="1946"/>
        <w:gridCol w:w="1251"/>
        <w:gridCol w:w="1113"/>
        <w:gridCol w:w="2122"/>
      </w:tblGrid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4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 I полугодие 2022 года"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Привольненского</w:t>
            </w:r>
            <w:proofErr w:type="spellEnd"/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кодам классификации источников финансирования дефицитов бюджетов за I полугодие 2022 года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назначения 2022 </w:t>
            </w:r>
            <w:bookmarkStart w:id="2" w:name="_GoBack"/>
            <w:bookmarkEnd w:id="2"/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исполнение на 01.07.2022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Отклонения факт. от плана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дефицита бюджета - всего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1 511,7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-1 807,6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-3 319,3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 средств бюджетов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959 01 05 00 00 00 0000 000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1 511,7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-1 807,6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-3 319,3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959 01 05 02 00 00 0000 500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-11 024,2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-5 467,9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5 556,3</w:t>
            </w:r>
          </w:p>
        </w:tc>
      </w:tr>
      <w:tr w:rsidR="00A72B66" w:rsidRPr="00A72B66" w:rsidTr="00A72B6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959 01 05 02 00 00 0000 600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12 535,9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3 660,3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66" w:rsidRPr="00A72B66" w:rsidRDefault="00A72B66" w:rsidP="00A7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-8 875,6</w:t>
            </w:r>
          </w:p>
        </w:tc>
      </w:tr>
    </w:tbl>
    <w:p w:rsidR="00A72B66" w:rsidRPr="00E23A6D" w:rsidRDefault="00A72B66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B66" w:rsidRPr="00E23A6D" w:rsidSect="00A72B66"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E7" w:rsidRDefault="00E32DE7" w:rsidP="006263BF">
      <w:pPr>
        <w:spacing w:after="0" w:line="240" w:lineRule="auto"/>
      </w:pPr>
      <w:r>
        <w:separator/>
      </w:r>
    </w:p>
  </w:endnote>
  <w:endnote w:type="continuationSeparator" w:id="0">
    <w:p w:rsidR="00E32DE7" w:rsidRDefault="00E32DE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E7" w:rsidRDefault="00E32DE7" w:rsidP="006263BF">
      <w:pPr>
        <w:spacing w:after="0" w:line="240" w:lineRule="auto"/>
      </w:pPr>
      <w:r>
        <w:separator/>
      </w:r>
    </w:p>
  </w:footnote>
  <w:footnote w:type="continuationSeparator" w:id="0">
    <w:p w:rsidR="00E32DE7" w:rsidRDefault="00E32DE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82380"/>
    <w:rsid w:val="0008487A"/>
    <w:rsid w:val="000940D3"/>
    <w:rsid w:val="000A1C3A"/>
    <w:rsid w:val="000A2AA1"/>
    <w:rsid w:val="000C655D"/>
    <w:rsid w:val="000E3B86"/>
    <w:rsid w:val="000E4E17"/>
    <w:rsid w:val="00106AB3"/>
    <w:rsid w:val="00137DF0"/>
    <w:rsid w:val="00143ECE"/>
    <w:rsid w:val="00153536"/>
    <w:rsid w:val="0015769B"/>
    <w:rsid w:val="0016286B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068"/>
    <w:rsid w:val="00212902"/>
    <w:rsid w:val="002130AB"/>
    <w:rsid w:val="002526D3"/>
    <w:rsid w:val="002723EE"/>
    <w:rsid w:val="002733C6"/>
    <w:rsid w:val="002911C8"/>
    <w:rsid w:val="002B3CCD"/>
    <w:rsid w:val="002B7D32"/>
    <w:rsid w:val="002C3274"/>
    <w:rsid w:val="002D2D3F"/>
    <w:rsid w:val="002D6B92"/>
    <w:rsid w:val="002F6EA3"/>
    <w:rsid w:val="00314925"/>
    <w:rsid w:val="003320B6"/>
    <w:rsid w:val="00385B9E"/>
    <w:rsid w:val="003919CC"/>
    <w:rsid w:val="003B632C"/>
    <w:rsid w:val="003B64E1"/>
    <w:rsid w:val="003D7D4E"/>
    <w:rsid w:val="00422AD9"/>
    <w:rsid w:val="00422BB2"/>
    <w:rsid w:val="004442A3"/>
    <w:rsid w:val="00454F7F"/>
    <w:rsid w:val="00464EDB"/>
    <w:rsid w:val="0047143C"/>
    <w:rsid w:val="004927B2"/>
    <w:rsid w:val="004B47C9"/>
    <w:rsid w:val="004D031D"/>
    <w:rsid w:val="004F4B90"/>
    <w:rsid w:val="00536475"/>
    <w:rsid w:val="00541280"/>
    <w:rsid w:val="00556E35"/>
    <w:rsid w:val="0056258A"/>
    <w:rsid w:val="00570FEB"/>
    <w:rsid w:val="00573EB7"/>
    <w:rsid w:val="00594560"/>
    <w:rsid w:val="005E49DC"/>
    <w:rsid w:val="005E6C63"/>
    <w:rsid w:val="005F4DEC"/>
    <w:rsid w:val="00600C14"/>
    <w:rsid w:val="006166F5"/>
    <w:rsid w:val="006263BF"/>
    <w:rsid w:val="0063175E"/>
    <w:rsid w:val="00632409"/>
    <w:rsid w:val="006558C9"/>
    <w:rsid w:val="00665D68"/>
    <w:rsid w:val="00674D15"/>
    <w:rsid w:val="00676A9E"/>
    <w:rsid w:val="006814BC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E1504"/>
    <w:rsid w:val="008E3528"/>
    <w:rsid w:val="009005C7"/>
    <w:rsid w:val="00904C56"/>
    <w:rsid w:val="00926C0C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4903"/>
    <w:rsid w:val="00A01D4E"/>
    <w:rsid w:val="00A20576"/>
    <w:rsid w:val="00A43525"/>
    <w:rsid w:val="00A538B8"/>
    <w:rsid w:val="00A72B66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0CEF"/>
    <w:rsid w:val="00B52E0C"/>
    <w:rsid w:val="00B5352C"/>
    <w:rsid w:val="00B53F80"/>
    <w:rsid w:val="00B64CF4"/>
    <w:rsid w:val="00B7010B"/>
    <w:rsid w:val="00B857DE"/>
    <w:rsid w:val="00BB3C98"/>
    <w:rsid w:val="00BD08C6"/>
    <w:rsid w:val="00BD6AA9"/>
    <w:rsid w:val="00BE40E1"/>
    <w:rsid w:val="00BE5283"/>
    <w:rsid w:val="00C0534C"/>
    <w:rsid w:val="00C0630F"/>
    <w:rsid w:val="00C35020"/>
    <w:rsid w:val="00C40978"/>
    <w:rsid w:val="00C63A42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6E2C"/>
    <w:rsid w:val="00E23A6D"/>
    <w:rsid w:val="00E24CCE"/>
    <w:rsid w:val="00E32DE7"/>
    <w:rsid w:val="00E46DFD"/>
    <w:rsid w:val="00E64C76"/>
    <w:rsid w:val="00EC3FEC"/>
    <w:rsid w:val="00EC433B"/>
    <w:rsid w:val="00ED3141"/>
    <w:rsid w:val="00EE78F1"/>
    <w:rsid w:val="00EF504C"/>
    <w:rsid w:val="00F173F0"/>
    <w:rsid w:val="00F60FAF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1206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12068"/>
    <w:rPr>
      <w:color w:val="800080"/>
      <w:u w:val="single"/>
    </w:rPr>
  </w:style>
  <w:style w:type="paragraph" w:customStyle="1" w:styleId="xl66">
    <w:name w:val="xl66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120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20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120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120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1206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1206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1206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12068"/>
    <w:rPr>
      <w:color w:val="800080"/>
      <w:u w:val="single"/>
    </w:rPr>
  </w:style>
  <w:style w:type="paragraph" w:customStyle="1" w:styleId="xl66">
    <w:name w:val="xl66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120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20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120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120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120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1206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1206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21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34</cp:revision>
  <cp:lastPrinted>2019-05-06T10:12:00Z</cp:lastPrinted>
  <dcterms:created xsi:type="dcterms:W3CDTF">2017-04-18T06:29:00Z</dcterms:created>
  <dcterms:modified xsi:type="dcterms:W3CDTF">2022-09-29T07:50:00Z</dcterms:modified>
</cp:coreProperties>
</file>